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Al-Farabi Kazakh National University</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Higher School of Economics and Business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SYLLABUS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(AP7201) Academic writing</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Fall semester 2021-2022 academic year</w:t>
      </w:r>
    </w:p>
    <w:p w:rsidR="00000000" w:rsidDel="00000000" w:rsidP="00000000" w:rsidRDefault="00000000" w:rsidRPr="00000000" w14:paraId="0000000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 the educational program “8D04110 Finance”/Финансы/Қаржы</w:t>
      </w:r>
    </w:p>
    <w:tbl>
      <w:tblPr>
        <w:tblStyle w:val="Table1"/>
        <w:tblW w:w="10515.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3"/>
        <w:gridCol w:w="1843"/>
        <w:gridCol w:w="992"/>
        <w:gridCol w:w="709"/>
        <w:gridCol w:w="568"/>
        <w:gridCol w:w="1415"/>
        <w:gridCol w:w="568"/>
        <w:gridCol w:w="283"/>
        <w:gridCol w:w="851"/>
        <w:gridCol w:w="1273"/>
        <w:tblGridChange w:id="0">
          <w:tblGrid>
            <w:gridCol w:w="2013"/>
            <w:gridCol w:w="1843"/>
            <w:gridCol w:w="992"/>
            <w:gridCol w:w="709"/>
            <w:gridCol w:w="568"/>
            <w:gridCol w:w="1415"/>
            <w:gridCol w:w="568"/>
            <w:gridCol w:w="283"/>
            <w:gridCol w:w="851"/>
            <w:gridCol w:w="1273"/>
          </w:tblGrid>
        </w:tblGridChange>
      </w:tblGrid>
      <w:tr>
        <w:trPr>
          <w:cantSplit w:val="0"/>
          <w:trHeight w:val="26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Discipline’s code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Discipline’s title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Independent work of students (IWS)</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No. of hours per week</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Number of credits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Independent work of student with teacher (IWST)</w:t>
            </w:r>
          </w:p>
        </w:tc>
      </w:tr>
      <w:tr>
        <w:trPr>
          <w:cantSplit w:val="0"/>
          <w:trHeight w:val="26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1"/>
                <w:szCs w:val="2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1"/>
                <w:szCs w:val="2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Lectures (L)</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Practical training (PT)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Laboratory  (Lab)</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1"/>
                <w:szCs w:val="2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1"/>
                <w:szCs w:val="2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AP7201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Academic writing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39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jc w:val="center"/>
              <w:rPr>
                <w:rFonts w:ascii="Times New Roman" w:cs="Times New Roman" w:eastAsia="Times New Roman" w:hAnsi="Times New Roman"/>
                <w:sz w:val="21"/>
                <w:szCs w:val="2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jc w:val="center"/>
              <w:rPr>
                <w:rFonts w:ascii="Times New Roman" w:cs="Times New Roman" w:eastAsia="Times New Roman" w:hAnsi="Times New Roman"/>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3</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Academic course information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Form of education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Type of course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Types of lectures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Types of practical training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Number of IWS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Form of final control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online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practical</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Explaining, analyzing, interactive conversation and discussion, presentation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39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Written form</w:t>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Lecturer</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Adambekova Ainagul Amangeldinovna </w:t>
            </w:r>
          </w:p>
        </w:tc>
        <w:tc>
          <w:tcPr>
            <w:gridSpan w:val="3"/>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jc w:val="center"/>
              <w:rPr>
                <w:rFonts w:ascii="Times New Roman" w:cs="Times New Roman" w:eastAsia="Times New Roman" w:hAnsi="Times New Roman"/>
                <w:sz w:val="21"/>
                <w:szCs w:val="2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e-mail</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ainatas@mail.ru</w:t>
            </w:r>
          </w:p>
        </w:tc>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1"/>
                <w:szCs w:val="2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Telephone number</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8 (707) 771-07-24</w:t>
            </w:r>
          </w:p>
        </w:tc>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1"/>
                <w:szCs w:val="21"/>
              </w:rPr>
            </w:pPr>
            <w:r w:rsidDel="00000000" w:rsidR="00000000" w:rsidRPr="00000000">
              <w:rPr>
                <w:rtl w:val="0"/>
              </w:rPr>
            </w:r>
          </w:p>
        </w:tc>
      </w:tr>
    </w:tbl>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1"/>
          <w:szCs w:val="21"/>
        </w:rPr>
      </w:pPr>
      <w:r w:rsidDel="00000000" w:rsidR="00000000" w:rsidRPr="00000000">
        <w:rPr>
          <w:rtl w:val="0"/>
        </w:rPr>
      </w:r>
    </w:p>
    <w:tbl>
      <w:tblPr>
        <w:tblStyle w:val="Table2"/>
        <w:tblW w:w="10519.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19"/>
        <w:tblGridChange w:id="0">
          <w:tblGrid>
            <w:gridCol w:w="10519"/>
          </w:tblGrid>
        </w:tblGridChange>
      </w:tblGrid>
      <w:tr>
        <w:trPr>
          <w:cantSplit w:val="0"/>
          <w:trHeight w:val="1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Academic presentation of the course </w:t>
            </w:r>
            <w:r w:rsidDel="00000000" w:rsidR="00000000" w:rsidRPr="00000000">
              <w:rPr>
                <w:rtl w:val="0"/>
              </w:rPr>
            </w:r>
          </w:p>
        </w:tc>
      </w:tr>
    </w:tbl>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
        <w:tblW w:w="10515.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1"/>
        <w:gridCol w:w="4254"/>
        <w:gridCol w:w="4390"/>
        <w:tblGridChange w:id="0">
          <w:tblGrid>
            <w:gridCol w:w="1871"/>
            <w:gridCol w:w="4254"/>
            <w:gridCol w:w="43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Aim of course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Expected Learning Outcomes (LO)</w:t>
            </w:r>
          </w:p>
          <w:p w:rsidR="00000000" w:rsidDel="00000000" w:rsidP="00000000" w:rsidRDefault="00000000" w:rsidRPr="00000000" w14:paraId="000000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studying the discipline the undergraduate will be able to:</w:t>
            </w:r>
          </w:p>
          <w:p w:rsidR="00000000" w:rsidDel="00000000" w:rsidP="00000000" w:rsidRDefault="00000000" w:rsidRPr="00000000" w14:paraId="00000067">
            <w:pPr>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Indicators of LO achievement (ID)</w:t>
            </w:r>
          </w:p>
          <w:p w:rsidR="00000000" w:rsidDel="00000000" w:rsidP="00000000" w:rsidRDefault="00000000" w:rsidRPr="00000000" w14:paraId="0000006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each LO point down at least 2 indicators)</w:t>
            </w:r>
          </w:p>
        </w:tc>
      </w:tr>
      <w:tr>
        <w:trPr>
          <w:cantSplit w:val="0"/>
          <w:trHeight w:val="165"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6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develop the ability of doctoral students’ practical skills and competencies in academic writing: skills to organize own ideas, research, justify them and convincing to express it; to broaden the knowledge about the technologies academic text structure; the skills of reflection: the error search and analysis of your own text for writing scientific papers.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1 - to summarize data, analyze and be ready to communicate in spoken and written English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 1.1 - Skilled to search and find necessary data from international online databases and libraries</w:t>
            </w:r>
          </w:p>
          <w:p w:rsidR="00000000" w:rsidDel="00000000" w:rsidP="00000000" w:rsidRDefault="00000000" w:rsidRPr="00000000" w14:paraId="0000006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ID 1.2 - Able to present information and discuss an issue with a foreign peer (researcher)</w:t>
            </w: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2.1 - to develop the skills of drafting and processing scientific and technical documentation, scientific reports, reviews, reports and articles (in accordance with the profile of the doctoral program)</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2.2 – to read texts with different depth and accuracy of penetration into their contents: with an understanding of the main content, with a selective understanding of the necessary information, with a full and critical understanding of the text;</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2.3 - get skills in the field of analysis, synthesis and generalization of incoming information, building the logical consistency from the received information via writing theses, essays, annotations and articles.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 2.1 - Manuscripts prepared for publication</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 2.2 - Critical literature review</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 1.1 - Skilled to search and find necessary data from international online databases and libraries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45"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3 – to become familiar and fluent on professionally profiled application of modern computer applications and software packages to solve the problems of the student’s core profile research field, including those that are outside of his core profile training;</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 3.1 - Models presented in an article and doctoral dissertation</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 3.2 - Able to instruct and guide the reader (the citer) on applying the computer package</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143"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7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LO 4 – to have the skills to apply argumentation methods in spoken and written texts, perform written speech discourses, use the potential of the language to achieve communicative goals and desired impact;</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 4.1 - Able to contribute to a peer discussion during international workshop or conference</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 1.2 - Able to present information and discuss an issue with a foreign peer (researcher)</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Prerequisites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 good command of English: written and spoken.</w:t>
            </w: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Post requisites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Allows to communicate in English by using the system of linguistic and speech norms and to state the coinciding communicative behavior in accordance with the target sociocultural and professional situations of communication.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Information resources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Natilene Bowker. Academic Writing: A Guide to Tertiary Level Writing. Massey University press. 2007.</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Stephen Bailey. Academic Writing. A Handbook for International Students. Third edition. Taylor &amp; Francis e-Library, 2011.</w:t>
            </w:r>
          </w:p>
          <w:p w:rsidR="00000000" w:rsidDel="00000000" w:rsidP="00000000" w:rsidRDefault="00000000" w:rsidRPr="00000000" w14:paraId="0000008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bl>
      <w:tblPr>
        <w:tblStyle w:val="Table4"/>
        <w:tblW w:w="10518.999999999998"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1"/>
        <w:gridCol w:w="8648"/>
        <w:tblGridChange w:id="0">
          <w:tblGrid>
            <w:gridCol w:w="1871"/>
            <w:gridCol w:w="864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policy of the course in the context of university moral and ethical values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Behavior Rules: </w:t>
            </w:r>
          </w:p>
          <w:p w:rsidR="00000000" w:rsidDel="00000000" w:rsidP="00000000" w:rsidRDefault="00000000" w:rsidRPr="00000000" w14:paraId="00000090">
            <w:pPr>
              <w:tabs>
                <w:tab w:val="left" w:pos="42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students have to register at the MOOC. The deadlines for completing the modules of the online course must be strictly observed in accordance with the discipline study schedule.  </w:t>
            </w:r>
          </w:p>
          <w:p w:rsidR="00000000" w:rsidDel="00000000" w:rsidP="00000000" w:rsidRDefault="00000000" w:rsidRPr="00000000" w14:paraId="00000091">
            <w:pPr>
              <w:tabs>
                <w:tab w:val="left" w:pos="42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ATTENTION! Non-compliance with deadlines leads to loss of points! The deadline of each task is indicated in the calendar (schedule) of implementation of the content of the curriculum, as well as in the MOOC.</w:t>
            </w:r>
          </w:p>
          <w:p w:rsidR="00000000" w:rsidDel="00000000" w:rsidP="00000000" w:rsidRDefault="00000000" w:rsidRPr="00000000" w14:paraId="0000009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values:</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Practical trainings/laboratories, IWS should be independent, creative.</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Plagiarism, forgery, cheating at all stages of control are unacceptable.</w:t>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Students with disabilities can receive counseling at e-mail: </w:t>
            </w:r>
            <w:r w:rsidDel="00000000" w:rsidR="00000000" w:rsidRPr="00000000">
              <w:rPr>
                <w:rFonts w:ascii="Times New Roman" w:cs="Times New Roman" w:eastAsia="Times New Roman" w:hAnsi="Times New Roman"/>
                <w:sz w:val="21"/>
                <w:szCs w:val="21"/>
                <w:rtl w:val="0"/>
              </w:rPr>
              <w:t xml:space="preserve">ainatas@mail.ru</w:t>
            </w:r>
            <w:r w:rsidDel="00000000" w:rsidR="00000000" w:rsidRPr="00000000">
              <w:rPr>
                <w:rtl w:val="0"/>
              </w:rPr>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and attestation policy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Criteria-based evaluation: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of learning outcomes in relation to descriptors (verification of the formation of competencies in midterm control and exams).</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Summative evaluation: </w:t>
            </w:r>
            <w:r w:rsidDel="00000000" w:rsidR="00000000" w:rsidRPr="00000000">
              <w:rPr>
                <w:rFonts w:ascii="Times New Roman" w:cs="Times New Roman" w:eastAsia="Times New Roman" w:hAnsi="Times New Roman"/>
                <w:sz w:val="24"/>
                <w:szCs w:val="24"/>
                <w:rtl w:val="0"/>
              </w:rPr>
              <w:t xml:space="preserve">assessment of work activity in an audience (at a webinar); assessment of the completed task.</w:t>
            </w:r>
          </w:p>
        </w:tc>
      </w:tr>
    </w:tbl>
    <w:p w:rsidR="00000000" w:rsidDel="00000000" w:rsidP="00000000" w:rsidRDefault="00000000" w:rsidRPr="00000000" w14:paraId="0000009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CALENDAR (SCHEDULE) THE IMPLEMENTATION OF THE COURSE CONTENT:</w:t>
      </w:r>
    </w:p>
    <w:tbl>
      <w:tblPr>
        <w:tblStyle w:val="Table5"/>
        <w:tblW w:w="10626.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2"/>
        <w:gridCol w:w="4111"/>
        <w:gridCol w:w="851"/>
        <w:gridCol w:w="850"/>
        <w:gridCol w:w="709"/>
        <w:gridCol w:w="709"/>
        <w:gridCol w:w="1417"/>
        <w:gridCol w:w="1418"/>
        <w:tblGridChange w:id="0">
          <w:tblGrid>
            <w:gridCol w:w="562"/>
            <w:gridCol w:w="4111"/>
            <w:gridCol w:w="851"/>
            <w:gridCol w:w="850"/>
            <w:gridCol w:w="709"/>
            <w:gridCol w:w="709"/>
            <w:gridCol w:w="1417"/>
            <w:gridCol w:w="141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shd w:fill="f8f9fa" w:val="clear"/>
                <w:rtl w:val="0"/>
              </w:rPr>
              <w:t xml:space="preserve">Topic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w:t>
            </w:r>
          </w:p>
          <w:p w:rsidR="00000000" w:rsidDel="00000000" w:rsidP="00000000" w:rsidRDefault="00000000" w:rsidRPr="00000000" w14:paraId="000000A0">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000000"/>
                <w:sz w:val="20"/>
                <w:szCs w:val="20"/>
                <w:shd w:fill="f1f3f4" w:val="clear"/>
                <w:rtl w:val="0"/>
              </w:rPr>
              <w:t xml:space="preserve">amount</w:t>
            </w:r>
            <w:r w:rsidDel="00000000" w:rsidR="00000000" w:rsidRPr="00000000">
              <w:rPr>
                <w:rFonts w:ascii="Times New Roman" w:cs="Times New Roman" w:eastAsia="Times New Roman" w:hAnsi="Times New Roman"/>
                <w:color w:val="222222"/>
                <w:sz w:val="20"/>
                <w:szCs w:val="20"/>
                <w:rtl w:val="0"/>
              </w:rPr>
              <w:t xml:space="preserve"> of hours</w:t>
            </w:r>
          </w:p>
          <w:p w:rsidR="00000000" w:rsidDel="00000000" w:rsidP="00000000" w:rsidRDefault="00000000" w:rsidRPr="00000000" w14:paraId="000000A2">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center"/>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Maximum score</w:t>
            </w:r>
          </w:p>
          <w:p w:rsidR="00000000" w:rsidDel="00000000" w:rsidP="00000000" w:rsidRDefault="00000000" w:rsidRPr="00000000" w14:paraId="000000A4">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Form of Knowledge Assessment </w:t>
            </w:r>
          </w:p>
          <w:p w:rsidR="00000000" w:rsidDel="00000000" w:rsidP="00000000" w:rsidRDefault="00000000" w:rsidRPr="00000000" w14:paraId="000000A6">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Form of the lesson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 platform</w:t>
            </w:r>
          </w:p>
          <w:p w:rsidR="00000000" w:rsidDel="00000000" w:rsidP="00000000" w:rsidRDefault="00000000" w:rsidRPr="00000000" w14:paraId="000000AA">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40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B">
            <w:pPr>
              <w:tabs>
                <w:tab w:val="left" w:pos="1276"/>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C">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Features of academic writing. Types or forms of scientific writing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D">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LО 1,</w:t>
            </w:r>
          </w:p>
          <w:p w:rsidR="00000000" w:rsidDel="00000000" w:rsidP="00000000" w:rsidRDefault="00000000" w:rsidRPr="00000000" w14:paraId="000000AE">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LО 2.1,</w:t>
            </w:r>
          </w:p>
          <w:p w:rsidR="00000000" w:rsidDel="00000000" w:rsidP="00000000" w:rsidRDefault="00000000" w:rsidRPr="00000000" w14:paraId="000000AF">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LО 2.2,</w:t>
            </w:r>
          </w:p>
          <w:p w:rsidR="00000000" w:rsidDel="00000000" w:rsidP="00000000" w:rsidRDefault="00000000" w:rsidRPr="00000000" w14:paraId="000000B0">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LО 2.3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1">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1.1., </w:t>
            </w:r>
          </w:p>
          <w:p w:rsidR="00000000" w:rsidDel="00000000" w:rsidP="00000000" w:rsidRDefault="00000000" w:rsidRPr="00000000" w14:paraId="000000B2">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1.2., </w:t>
            </w:r>
          </w:p>
          <w:p w:rsidR="00000000" w:rsidDel="00000000" w:rsidP="00000000" w:rsidRDefault="00000000" w:rsidRPr="00000000" w14:paraId="000000B3">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2.1., </w:t>
            </w:r>
          </w:p>
          <w:p w:rsidR="00000000" w:rsidDel="00000000" w:rsidP="00000000" w:rsidRDefault="00000000" w:rsidRPr="00000000" w14:paraId="000000B4">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2.2.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5">
            <w:pPr>
              <w:tabs>
                <w:tab w:val="left" w:pos="1276"/>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6">
            <w:pPr>
              <w:tabs>
                <w:tab w:val="left" w:pos="1276"/>
              </w:tabs>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interactive conversation and discussion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Webinar</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in Cisco Webex</w:t>
            </w:r>
            <w:r w:rsidDel="00000000" w:rsidR="00000000" w:rsidRPr="00000000">
              <w:rPr>
                <w:rtl w:val="0"/>
              </w:rPr>
            </w:r>
          </w:p>
        </w:tc>
      </w:tr>
      <w:tr>
        <w:trPr>
          <w:cantSplit w:val="0"/>
          <w:trHeight w:val="15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B">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Plagiarism and paraphrasing. Citations and references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C">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LО 1,</w:t>
            </w:r>
          </w:p>
          <w:p w:rsidR="00000000" w:rsidDel="00000000" w:rsidP="00000000" w:rsidRDefault="00000000" w:rsidRPr="00000000" w14:paraId="000000BD">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LО 2.1,</w:t>
            </w:r>
          </w:p>
          <w:p w:rsidR="00000000" w:rsidDel="00000000" w:rsidP="00000000" w:rsidRDefault="00000000" w:rsidRPr="00000000" w14:paraId="000000BE">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LО 2.2,</w:t>
            </w:r>
          </w:p>
          <w:p w:rsidR="00000000" w:rsidDel="00000000" w:rsidP="00000000" w:rsidRDefault="00000000" w:rsidRPr="00000000" w14:paraId="000000BF">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LО 2.3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0">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1.1., </w:t>
            </w:r>
          </w:p>
          <w:p w:rsidR="00000000" w:rsidDel="00000000" w:rsidP="00000000" w:rsidRDefault="00000000" w:rsidRPr="00000000" w14:paraId="000000C1">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1.2., </w:t>
            </w:r>
          </w:p>
          <w:p w:rsidR="00000000" w:rsidDel="00000000" w:rsidP="00000000" w:rsidRDefault="00000000" w:rsidRPr="00000000" w14:paraId="000000C2">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2.1., </w:t>
            </w:r>
          </w:p>
          <w:p w:rsidR="00000000" w:rsidDel="00000000" w:rsidP="00000000" w:rsidRDefault="00000000" w:rsidRPr="00000000" w14:paraId="000000C3">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2.2.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1"/>
                <w:szCs w:val="21"/>
                <w:rtl w:val="0"/>
              </w:rPr>
              <w:t xml:space="preserve">interactive conversation and discussion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Webinar</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in Cisco Webex</w:t>
            </w:r>
            <w:r w:rsidDel="00000000" w:rsidR="00000000" w:rsidRPr="00000000">
              <w:rPr>
                <w:rtl w:val="0"/>
              </w:rPr>
            </w:r>
          </w:p>
        </w:tc>
      </w:tr>
      <w:tr>
        <w:trPr>
          <w:cantSplit w:val="0"/>
          <w:trHeight w:val="15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B">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The Anti-Plagiarism</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C">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LО 1,</w:t>
            </w:r>
          </w:p>
          <w:p w:rsidR="00000000" w:rsidDel="00000000" w:rsidP="00000000" w:rsidRDefault="00000000" w:rsidRPr="00000000" w14:paraId="000000CD">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LО 2.1,</w:t>
            </w:r>
          </w:p>
          <w:p w:rsidR="00000000" w:rsidDel="00000000" w:rsidP="00000000" w:rsidRDefault="00000000" w:rsidRPr="00000000" w14:paraId="000000CE">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LО 2.2,</w:t>
            </w:r>
          </w:p>
          <w:p w:rsidR="00000000" w:rsidDel="00000000" w:rsidP="00000000" w:rsidRDefault="00000000" w:rsidRPr="00000000" w14:paraId="000000CF">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LО 2.3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0">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1.1., </w:t>
            </w:r>
          </w:p>
          <w:p w:rsidR="00000000" w:rsidDel="00000000" w:rsidP="00000000" w:rsidRDefault="00000000" w:rsidRPr="00000000" w14:paraId="000000D1">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1.2., </w:t>
            </w:r>
          </w:p>
          <w:p w:rsidR="00000000" w:rsidDel="00000000" w:rsidP="00000000" w:rsidRDefault="00000000" w:rsidRPr="00000000" w14:paraId="000000D2">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2.1., </w:t>
            </w:r>
          </w:p>
          <w:p w:rsidR="00000000" w:rsidDel="00000000" w:rsidP="00000000" w:rsidRDefault="00000000" w:rsidRPr="00000000" w14:paraId="000000D3">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2.2.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1"/>
                <w:szCs w:val="21"/>
                <w:rtl w:val="0"/>
              </w:rPr>
              <w:t xml:space="preserve">interactive conversation and discussion,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Webinar</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in Cisco Webex</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A">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Academic texts. </w:t>
              <w:br w:type="textWrapping"/>
              <w:t xml:space="preserve">Types and the structure of the Academic texts. </w:t>
              <w:br w:type="textWrapping"/>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B">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LО 1,</w:t>
            </w:r>
          </w:p>
          <w:p w:rsidR="00000000" w:rsidDel="00000000" w:rsidP="00000000" w:rsidRDefault="00000000" w:rsidRPr="00000000" w14:paraId="000000DC">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LО 2.1,</w:t>
            </w:r>
          </w:p>
          <w:p w:rsidR="00000000" w:rsidDel="00000000" w:rsidP="00000000" w:rsidRDefault="00000000" w:rsidRPr="00000000" w14:paraId="000000DD">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LО 2.2,</w:t>
            </w:r>
          </w:p>
          <w:p w:rsidR="00000000" w:rsidDel="00000000" w:rsidP="00000000" w:rsidRDefault="00000000" w:rsidRPr="00000000" w14:paraId="000000DE">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LО 2.3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F">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1.1., </w:t>
            </w:r>
          </w:p>
          <w:p w:rsidR="00000000" w:rsidDel="00000000" w:rsidP="00000000" w:rsidRDefault="00000000" w:rsidRPr="00000000" w14:paraId="000000E0">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1.2., </w:t>
            </w:r>
          </w:p>
          <w:p w:rsidR="00000000" w:rsidDel="00000000" w:rsidP="00000000" w:rsidRDefault="00000000" w:rsidRPr="00000000" w14:paraId="000000E1">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2.1., </w:t>
            </w:r>
          </w:p>
          <w:p w:rsidR="00000000" w:rsidDel="00000000" w:rsidP="00000000" w:rsidRDefault="00000000" w:rsidRPr="00000000" w14:paraId="000000E2">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2.2.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1"/>
                <w:szCs w:val="21"/>
                <w:rtl w:val="0"/>
              </w:rPr>
              <w:t xml:space="preserve">interactive conversation and discussion,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Webinar</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in Cisco Webex</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9">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Academic essay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A">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LО 1,</w:t>
            </w:r>
          </w:p>
          <w:p w:rsidR="00000000" w:rsidDel="00000000" w:rsidP="00000000" w:rsidRDefault="00000000" w:rsidRPr="00000000" w14:paraId="000000EB">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LО 2.1,</w:t>
            </w:r>
          </w:p>
          <w:p w:rsidR="00000000" w:rsidDel="00000000" w:rsidP="00000000" w:rsidRDefault="00000000" w:rsidRPr="00000000" w14:paraId="000000EC">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LО 2.2,</w:t>
            </w:r>
          </w:p>
          <w:p w:rsidR="00000000" w:rsidDel="00000000" w:rsidP="00000000" w:rsidRDefault="00000000" w:rsidRPr="00000000" w14:paraId="000000ED">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LО 2.3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E">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1.1., </w:t>
            </w:r>
          </w:p>
          <w:p w:rsidR="00000000" w:rsidDel="00000000" w:rsidP="00000000" w:rsidRDefault="00000000" w:rsidRPr="00000000" w14:paraId="000000EF">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1.2., </w:t>
            </w:r>
          </w:p>
          <w:p w:rsidR="00000000" w:rsidDel="00000000" w:rsidP="00000000" w:rsidRDefault="00000000" w:rsidRPr="00000000" w14:paraId="000000F0">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2.1., </w:t>
            </w:r>
          </w:p>
          <w:p w:rsidR="00000000" w:rsidDel="00000000" w:rsidP="00000000" w:rsidRDefault="00000000" w:rsidRPr="00000000" w14:paraId="000000F1">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2.2.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1"/>
                <w:szCs w:val="21"/>
                <w:rtl w:val="0"/>
              </w:rPr>
              <w:t xml:space="preserve">interactive conversation and discussion,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Webinar</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in Cisco Webex</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8">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MT control 1</w:t>
            </w:r>
          </w:p>
          <w:p w:rsidR="00000000" w:rsidDel="00000000" w:rsidP="00000000" w:rsidRDefault="00000000" w:rsidRPr="00000000" w14:paraId="000000F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IWS 1.</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FA">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Types academic writing: essay, paragraph, abstract, dissertation (research thesis)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B">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LО 1,</w:t>
            </w:r>
          </w:p>
          <w:p w:rsidR="00000000" w:rsidDel="00000000" w:rsidP="00000000" w:rsidRDefault="00000000" w:rsidRPr="00000000" w14:paraId="000000FC">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LО 2.1,</w:t>
            </w:r>
          </w:p>
          <w:p w:rsidR="00000000" w:rsidDel="00000000" w:rsidP="00000000" w:rsidRDefault="00000000" w:rsidRPr="00000000" w14:paraId="000000FD">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LО 2.2,</w:t>
            </w:r>
          </w:p>
          <w:p w:rsidR="00000000" w:rsidDel="00000000" w:rsidP="00000000" w:rsidRDefault="00000000" w:rsidRPr="00000000" w14:paraId="000000FE">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LО 2.3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F">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1.1., </w:t>
            </w:r>
          </w:p>
          <w:p w:rsidR="00000000" w:rsidDel="00000000" w:rsidP="00000000" w:rsidRDefault="00000000" w:rsidRPr="00000000" w14:paraId="00000100">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1.2., </w:t>
            </w:r>
          </w:p>
          <w:p w:rsidR="00000000" w:rsidDel="00000000" w:rsidP="00000000" w:rsidRDefault="00000000" w:rsidRPr="00000000" w14:paraId="00000101">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2.1., </w:t>
            </w:r>
          </w:p>
          <w:p w:rsidR="00000000" w:rsidDel="00000000" w:rsidP="00000000" w:rsidRDefault="00000000" w:rsidRPr="00000000" w14:paraId="00000102">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2.2.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Prepare presentations on the selected dissertation topic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Webinar</w:t>
            </w:r>
          </w:p>
          <w:p w:rsidR="00000000" w:rsidDel="00000000" w:rsidP="00000000" w:rsidRDefault="00000000" w:rsidRPr="00000000" w14:paraId="0000010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rtl w:val="0"/>
              </w:rPr>
              <w:t xml:space="preserve">in Cisco Webex</w:t>
            </w:r>
            <w:r w:rsidDel="00000000" w:rsidR="00000000" w:rsidRPr="00000000">
              <w:rPr>
                <w:rtl w:val="0"/>
              </w:rPr>
            </w:r>
          </w:p>
        </w:tc>
      </w:tr>
      <w:tr>
        <w:trPr>
          <w:cantSplit w:val="0"/>
          <w:trHeight w:val="85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Finding suitable sources. Combining sources</w:t>
            </w: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A">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3</w:t>
            </w:r>
          </w:p>
          <w:p w:rsidR="00000000" w:rsidDel="00000000" w:rsidP="00000000" w:rsidRDefault="00000000" w:rsidRPr="00000000" w14:paraId="0000010B">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C">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3.1</w:t>
            </w:r>
          </w:p>
          <w:p w:rsidR="00000000" w:rsidDel="00000000" w:rsidP="00000000" w:rsidRDefault="00000000" w:rsidRPr="00000000" w14:paraId="0000010D">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3.2</w:t>
            </w:r>
          </w:p>
          <w:p w:rsidR="00000000" w:rsidDel="00000000" w:rsidP="00000000" w:rsidRDefault="00000000" w:rsidRPr="00000000" w14:paraId="0000010E">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4.1</w:t>
            </w:r>
          </w:p>
          <w:p w:rsidR="00000000" w:rsidDel="00000000" w:rsidP="00000000" w:rsidRDefault="00000000" w:rsidRPr="00000000" w14:paraId="0000010F">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4.2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Visualize data on your dissertation topic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Webinar</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in Cisco Webex</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6">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Visualization.</w:t>
            </w:r>
            <w:r w:rsidDel="00000000" w:rsidR="00000000" w:rsidRPr="00000000">
              <w:rPr>
                <w:rFonts w:ascii="Times New Roman" w:cs="Times New Roman" w:eastAsia="Times New Roman" w:hAnsi="Times New Roman"/>
                <w:sz w:val="20"/>
                <w:szCs w:val="20"/>
                <w:rtl w:val="0"/>
              </w:rPr>
              <w:t xml:space="preserve"> Figures. Graphs. Tables. Diagrams.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7">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3</w:t>
            </w:r>
          </w:p>
          <w:p w:rsidR="00000000" w:rsidDel="00000000" w:rsidP="00000000" w:rsidRDefault="00000000" w:rsidRPr="00000000" w14:paraId="00000118">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9">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3.1</w:t>
            </w:r>
          </w:p>
          <w:p w:rsidR="00000000" w:rsidDel="00000000" w:rsidP="00000000" w:rsidRDefault="00000000" w:rsidRPr="00000000" w14:paraId="0000011A">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3.2</w:t>
            </w:r>
          </w:p>
          <w:p w:rsidR="00000000" w:rsidDel="00000000" w:rsidP="00000000" w:rsidRDefault="00000000" w:rsidRPr="00000000" w14:paraId="0000011B">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4.1</w:t>
            </w:r>
          </w:p>
          <w:p w:rsidR="00000000" w:rsidDel="00000000" w:rsidP="00000000" w:rsidRDefault="00000000" w:rsidRPr="00000000" w14:paraId="0000011C">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4.2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interactive conversation and discussion,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Webinar</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in Cisco Webex</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3">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Writing a manuscript for publication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4">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3</w:t>
            </w:r>
          </w:p>
          <w:p w:rsidR="00000000" w:rsidDel="00000000" w:rsidP="00000000" w:rsidRDefault="00000000" w:rsidRPr="00000000" w14:paraId="00000125">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6">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3.1</w:t>
            </w:r>
          </w:p>
          <w:p w:rsidR="00000000" w:rsidDel="00000000" w:rsidP="00000000" w:rsidRDefault="00000000" w:rsidRPr="00000000" w14:paraId="00000127">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3.2</w:t>
            </w:r>
          </w:p>
          <w:p w:rsidR="00000000" w:rsidDel="00000000" w:rsidP="00000000" w:rsidRDefault="00000000" w:rsidRPr="00000000" w14:paraId="00000128">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4.1</w:t>
            </w:r>
          </w:p>
          <w:p w:rsidR="00000000" w:rsidDel="00000000" w:rsidP="00000000" w:rsidRDefault="00000000" w:rsidRPr="00000000" w14:paraId="00000129">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4.2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interactive conversation and discussion,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Webinar</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in Cisco Webex</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0">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Bringing topicality to a research. </w:t>
            </w:r>
          </w:p>
          <w:p w:rsidR="00000000" w:rsidDel="00000000" w:rsidP="00000000" w:rsidRDefault="00000000" w:rsidRPr="00000000" w14:paraId="00000131">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The research aim and objectives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2">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3</w:t>
            </w:r>
          </w:p>
          <w:p w:rsidR="00000000" w:rsidDel="00000000" w:rsidP="00000000" w:rsidRDefault="00000000" w:rsidRPr="00000000" w14:paraId="00000133">
            <w:pPr>
              <w:tabs>
                <w:tab w:val="left" w:pos="1276"/>
              </w:tabs>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LO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4">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3.1</w:t>
            </w:r>
          </w:p>
          <w:p w:rsidR="00000000" w:rsidDel="00000000" w:rsidP="00000000" w:rsidRDefault="00000000" w:rsidRPr="00000000" w14:paraId="00000135">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3.2</w:t>
            </w:r>
          </w:p>
          <w:p w:rsidR="00000000" w:rsidDel="00000000" w:rsidP="00000000" w:rsidRDefault="00000000" w:rsidRPr="00000000" w14:paraId="00000136">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4.1</w:t>
            </w:r>
          </w:p>
          <w:p w:rsidR="00000000" w:rsidDel="00000000" w:rsidP="00000000" w:rsidRDefault="00000000" w:rsidRPr="00000000" w14:paraId="00000137">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4.2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interactive conversation and discussion,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Webinar</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in Cisco Webex</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E">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Critical literature review</w:t>
            </w:r>
          </w:p>
          <w:p w:rsidR="00000000" w:rsidDel="00000000" w:rsidP="00000000" w:rsidRDefault="00000000" w:rsidRPr="00000000" w14:paraId="0000013F">
            <w:pPr>
              <w:spacing w:after="0" w:line="240"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0">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3</w:t>
            </w:r>
          </w:p>
          <w:p w:rsidR="00000000" w:rsidDel="00000000" w:rsidP="00000000" w:rsidRDefault="00000000" w:rsidRPr="00000000" w14:paraId="00000141">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2">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3.1</w:t>
            </w:r>
          </w:p>
          <w:p w:rsidR="00000000" w:rsidDel="00000000" w:rsidP="00000000" w:rsidRDefault="00000000" w:rsidRPr="00000000" w14:paraId="00000143">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3.2</w:t>
            </w:r>
          </w:p>
          <w:p w:rsidR="00000000" w:rsidDel="00000000" w:rsidP="00000000" w:rsidRDefault="00000000" w:rsidRPr="00000000" w14:paraId="00000144">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4.1</w:t>
            </w:r>
          </w:p>
          <w:p w:rsidR="00000000" w:rsidDel="00000000" w:rsidP="00000000" w:rsidRDefault="00000000" w:rsidRPr="00000000" w14:paraId="00000145">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4.2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1"/>
                <w:szCs w:val="21"/>
                <w:rtl w:val="0"/>
              </w:rPr>
              <w:t xml:space="preserve">interactive conversation and discussion,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Webinar</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in Cisco Webex</w:t>
            </w:r>
            <w:r w:rsidDel="00000000" w:rsidR="00000000" w:rsidRPr="00000000">
              <w:rPr>
                <w:rtl w:val="0"/>
              </w:rPr>
            </w:r>
          </w:p>
        </w:tc>
      </w:tr>
      <w:tr>
        <w:trPr>
          <w:cantSplit w:val="0"/>
          <w:trHeight w:val="54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D">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МТ (Midterm Exam)</w:t>
            </w:r>
          </w:p>
          <w:p w:rsidR="00000000" w:rsidDel="00000000" w:rsidP="00000000" w:rsidRDefault="00000000" w:rsidRPr="00000000" w14:paraId="0000014E">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IWS 2 </w:t>
            </w:r>
          </w:p>
          <w:p w:rsidR="00000000" w:rsidDel="00000000" w:rsidP="00000000" w:rsidRDefault="00000000" w:rsidRPr="00000000" w14:paraId="0000014F">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Planning, time management or the ways of fighting against procrastination</w:t>
            </w:r>
          </w:p>
          <w:p w:rsidR="00000000" w:rsidDel="00000000" w:rsidP="00000000" w:rsidRDefault="00000000" w:rsidRPr="00000000" w14:paraId="00000150">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Local requirements on structuring the dissertation / the research thesis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1">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3</w:t>
            </w:r>
          </w:p>
          <w:p w:rsidR="00000000" w:rsidDel="00000000" w:rsidP="00000000" w:rsidRDefault="00000000" w:rsidRPr="00000000" w14:paraId="00000152">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3">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3.1</w:t>
            </w:r>
          </w:p>
          <w:p w:rsidR="00000000" w:rsidDel="00000000" w:rsidP="00000000" w:rsidRDefault="00000000" w:rsidRPr="00000000" w14:paraId="00000154">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3.2</w:t>
            </w:r>
          </w:p>
          <w:p w:rsidR="00000000" w:rsidDel="00000000" w:rsidP="00000000" w:rsidRDefault="00000000" w:rsidRPr="00000000" w14:paraId="00000155">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4.1</w:t>
            </w:r>
          </w:p>
          <w:p w:rsidR="00000000" w:rsidDel="00000000" w:rsidP="00000000" w:rsidRDefault="00000000" w:rsidRPr="00000000" w14:paraId="00000156">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4.2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Prepare presentations on the selected dissertation topic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Webinar</w:t>
            </w:r>
          </w:p>
          <w:p w:rsidR="00000000" w:rsidDel="00000000" w:rsidP="00000000" w:rsidRDefault="00000000" w:rsidRPr="00000000" w14:paraId="0000015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in Cisco Webex</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CMS Style. MLA Style. APA Style.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E">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3</w:t>
            </w:r>
          </w:p>
          <w:p w:rsidR="00000000" w:rsidDel="00000000" w:rsidP="00000000" w:rsidRDefault="00000000" w:rsidRPr="00000000" w14:paraId="0000015F">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0">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3.1</w:t>
            </w:r>
          </w:p>
          <w:p w:rsidR="00000000" w:rsidDel="00000000" w:rsidP="00000000" w:rsidRDefault="00000000" w:rsidRPr="00000000" w14:paraId="00000161">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3.2</w:t>
            </w:r>
          </w:p>
          <w:p w:rsidR="00000000" w:rsidDel="00000000" w:rsidP="00000000" w:rsidRDefault="00000000" w:rsidRPr="00000000" w14:paraId="00000162">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4.1</w:t>
            </w:r>
          </w:p>
          <w:p w:rsidR="00000000" w:rsidDel="00000000" w:rsidP="00000000" w:rsidRDefault="00000000" w:rsidRPr="00000000" w14:paraId="00000163">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4.2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interactive conversation and discussion,</w:t>
            </w:r>
            <w:r w:rsidDel="00000000" w:rsidR="00000000" w:rsidRPr="00000000">
              <w:rPr>
                <w:rtl w:val="0"/>
              </w:rPr>
            </w:r>
          </w:p>
          <w:p w:rsidR="00000000" w:rsidDel="00000000" w:rsidP="00000000" w:rsidRDefault="00000000" w:rsidRPr="00000000" w14:paraId="00000167">
            <w:pPr>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Webinar</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in Cisco Webex</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B">
            <w:pPr>
              <w:jc w:val="both"/>
              <w:rPr>
                <w:b w:val="1"/>
                <w:sz w:val="21"/>
                <w:szCs w:val="21"/>
              </w:rPr>
            </w:pPr>
            <w:r w:rsidDel="00000000" w:rsidR="00000000" w:rsidRPr="00000000">
              <w:rPr>
                <w:b w:val="1"/>
                <w:sz w:val="21"/>
                <w:szCs w:val="21"/>
                <w:rtl w:val="0"/>
              </w:rPr>
              <w:t xml:space="preserve">Search tools and accumulation of scientific information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C">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3</w:t>
            </w:r>
          </w:p>
          <w:p w:rsidR="00000000" w:rsidDel="00000000" w:rsidP="00000000" w:rsidRDefault="00000000" w:rsidRPr="00000000" w14:paraId="0000016D">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E">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3.1</w:t>
            </w:r>
          </w:p>
          <w:p w:rsidR="00000000" w:rsidDel="00000000" w:rsidP="00000000" w:rsidRDefault="00000000" w:rsidRPr="00000000" w14:paraId="0000016F">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3.2</w:t>
            </w:r>
          </w:p>
          <w:p w:rsidR="00000000" w:rsidDel="00000000" w:rsidP="00000000" w:rsidRDefault="00000000" w:rsidRPr="00000000" w14:paraId="00000170">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4.1</w:t>
            </w:r>
          </w:p>
          <w:p w:rsidR="00000000" w:rsidDel="00000000" w:rsidP="00000000" w:rsidRDefault="00000000" w:rsidRPr="00000000" w14:paraId="00000171">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4.2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1"/>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interactive conversation and discussion,</w:t>
            </w:r>
            <w:r w:rsidDel="00000000" w:rsidR="00000000" w:rsidRPr="00000000">
              <w:rPr>
                <w:rtl w:val="0"/>
              </w:rPr>
            </w:r>
          </w:p>
          <w:p w:rsidR="00000000" w:rsidDel="00000000" w:rsidP="00000000" w:rsidRDefault="00000000" w:rsidRPr="00000000" w14:paraId="00000175">
            <w:pPr>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Webinar</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in Cisco Webex</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Unity and Coherence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A">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3</w:t>
            </w:r>
          </w:p>
          <w:p w:rsidR="00000000" w:rsidDel="00000000" w:rsidP="00000000" w:rsidRDefault="00000000" w:rsidRPr="00000000" w14:paraId="0000017B">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C">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3.1</w:t>
            </w:r>
          </w:p>
          <w:p w:rsidR="00000000" w:rsidDel="00000000" w:rsidP="00000000" w:rsidRDefault="00000000" w:rsidRPr="00000000" w14:paraId="0000017D">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3.2</w:t>
            </w:r>
          </w:p>
          <w:p w:rsidR="00000000" w:rsidDel="00000000" w:rsidP="00000000" w:rsidRDefault="00000000" w:rsidRPr="00000000" w14:paraId="0000017E">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4.1</w:t>
            </w:r>
          </w:p>
          <w:p w:rsidR="00000000" w:rsidDel="00000000" w:rsidP="00000000" w:rsidRDefault="00000000" w:rsidRPr="00000000" w14:paraId="0000017F">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4.2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1"/>
                <w:szCs w:val="21"/>
                <w:rtl w:val="0"/>
              </w:rPr>
              <w:t xml:space="preserve">interactive conversation and discussion,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Webinar</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in Cisco Webex</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6">
            <w:pPr>
              <w:jc w:val="both"/>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sz w:val="20"/>
                <w:szCs w:val="20"/>
                <w:rtl w:val="0"/>
              </w:rPr>
              <w:t xml:space="preserve">Conclusion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7">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3</w:t>
            </w:r>
          </w:p>
          <w:p w:rsidR="00000000" w:rsidDel="00000000" w:rsidP="00000000" w:rsidRDefault="00000000" w:rsidRPr="00000000" w14:paraId="00000188">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9">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3.1</w:t>
            </w:r>
          </w:p>
          <w:p w:rsidR="00000000" w:rsidDel="00000000" w:rsidP="00000000" w:rsidRDefault="00000000" w:rsidRPr="00000000" w14:paraId="0000018A">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3.2</w:t>
            </w:r>
          </w:p>
          <w:p w:rsidR="00000000" w:rsidDel="00000000" w:rsidP="00000000" w:rsidRDefault="00000000" w:rsidRPr="00000000" w14:paraId="0000018B">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4.1</w:t>
            </w:r>
          </w:p>
          <w:p w:rsidR="00000000" w:rsidDel="00000000" w:rsidP="00000000" w:rsidRDefault="00000000" w:rsidRPr="00000000" w14:paraId="0000018C">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4.2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1"/>
                <w:szCs w:val="21"/>
                <w:rtl w:val="0"/>
              </w:rPr>
              <w:t xml:space="preserve">interactive conversation and discussion,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Webinar</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in Cisco Webex</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3">
            <w:pPr>
              <w:jc w:val="both"/>
              <w:rPr>
                <w:rFonts w:ascii="Times New Roman" w:cs="Times New Roman" w:eastAsia="Times New Roman" w:hAnsi="Times New Roman"/>
                <w:b w:val="1"/>
                <w:sz w:val="20"/>
                <w:szCs w:val="20"/>
              </w:rPr>
            </w:pPr>
            <w:bookmarkStart w:colFirst="0" w:colLast="0" w:name="_heading=h.gjdgxs" w:id="0"/>
            <w:bookmarkEnd w:id="0"/>
            <w:r w:rsidDel="00000000" w:rsidR="00000000" w:rsidRPr="00000000">
              <w:rPr>
                <w:rFonts w:ascii="Times New Roman" w:cs="Times New Roman" w:eastAsia="Times New Roman" w:hAnsi="Times New Roman"/>
                <w:b w:val="1"/>
                <w:sz w:val="20"/>
                <w:szCs w:val="20"/>
                <w:rtl w:val="0"/>
              </w:rPr>
              <w:t xml:space="preserve">Managing results section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4">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3</w:t>
            </w:r>
          </w:p>
          <w:p w:rsidR="00000000" w:rsidDel="00000000" w:rsidP="00000000" w:rsidRDefault="00000000" w:rsidRPr="00000000" w14:paraId="00000195">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6">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3.1</w:t>
            </w:r>
          </w:p>
          <w:p w:rsidR="00000000" w:rsidDel="00000000" w:rsidP="00000000" w:rsidRDefault="00000000" w:rsidRPr="00000000" w14:paraId="00000197">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3.2</w:t>
            </w:r>
          </w:p>
          <w:p w:rsidR="00000000" w:rsidDel="00000000" w:rsidP="00000000" w:rsidRDefault="00000000" w:rsidRPr="00000000" w14:paraId="00000198">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4.1</w:t>
            </w:r>
          </w:p>
          <w:p w:rsidR="00000000" w:rsidDel="00000000" w:rsidP="00000000" w:rsidRDefault="00000000" w:rsidRPr="00000000" w14:paraId="00000199">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4.2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1"/>
                <w:szCs w:val="21"/>
                <w:rtl w:val="0"/>
              </w:rPr>
              <w:t xml:space="preserve">interactive conversation and discussion,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Webinar</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in Cisco Webex</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0">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MT control 3</w:t>
            </w:r>
          </w:p>
          <w:p w:rsidR="00000000" w:rsidDel="00000000" w:rsidP="00000000" w:rsidRDefault="00000000" w:rsidRPr="00000000" w14:paraId="000001A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IWS 3</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A2">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Present all of the above academic writing questions as per your article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3">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3</w:t>
            </w:r>
          </w:p>
          <w:p w:rsidR="00000000" w:rsidDel="00000000" w:rsidP="00000000" w:rsidRDefault="00000000" w:rsidRPr="00000000" w14:paraId="000001A4">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 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5">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3.1</w:t>
            </w:r>
          </w:p>
          <w:p w:rsidR="00000000" w:rsidDel="00000000" w:rsidP="00000000" w:rsidRDefault="00000000" w:rsidRPr="00000000" w14:paraId="000001A6">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3.2</w:t>
            </w:r>
          </w:p>
          <w:p w:rsidR="00000000" w:rsidDel="00000000" w:rsidP="00000000" w:rsidRDefault="00000000" w:rsidRPr="00000000" w14:paraId="000001A7">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4.1</w:t>
            </w:r>
          </w:p>
          <w:p w:rsidR="00000000" w:rsidDel="00000000" w:rsidP="00000000" w:rsidRDefault="00000000" w:rsidRPr="00000000" w14:paraId="000001A8">
            <w:pPr>
              <w:tabs>
                <w:tab w:val="left"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 4.2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shd w:fill="f8f9fa" w:val="clear"/>
                <w:rtl w:val="0"/>
              </w:rPr>
              <w:t xml:space="preserve">Prepare a presentation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Webinar</w:t>
            </w:r>
          </w:p>
          <w:p w:rsidR="00000000" w:rsidDel="00000000" w:rsidP="00000000" w:rsidRDefault="00000000" w:rsidRPr="00000000" w14:paraId="000001A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in Cisco Webex</w:t>
            </w:r>
            <w:r w:rsidDel="00000000" w:rsidR="00000000" w:rsidRPr="00000000">
              <w:rPr>
                <w:rtl w:val="0"/>
              </w:rPr>
            </w:r>
          </w:p>
        </w:tc>
      </w:tr>
    </w:tbl>
    <w:p w:rsidR="00000000" w:rsidDel="00000000" w:rsidP="00000000" w:rsidRDefault="00000000" w:rsidRPr="00000000" w14:paraId="000001AE">
      <w:pPr>
        <w:spacing w:after="0" w:lineRule="auto"/>
        <w:jc w:val="both"/>
        <w:rPr>
          <w:rFonts w:ascii="Times New Roman" w:cs="Times New Roman" w:eastAsia="Times New Roman" w:hAnsi="Times New Roman"/>
          <w:i w:val="1"/>
          <w:sz w:val="21"/>
          <w:szCs w:val="21"/>
        </w:rPr>
      </w:pPr>
      <w:r w:rsidDel="00000000" w:rsidR="00000000" w:rsidRPr="00000000">
        <w:rPr>
          <w:rFonts w:ascii="Times New Roman" w:cs="Times New Roman" w:eastAsia="Times New Roman" w:hAnsi="Times New Roman"/>
          <w:i w:val="1"/>
          <w:sz w:val="21"/>
          <w:szCs w:val="21"/>
          <w:rtl w:val="0"/>
        </w:rPr>
        <w:t xml:space="preserve">  Comments:</w:t>
      </w:r>
    </w:p>
    <w:p w:rsidR="00000000" w:rsidDel="00000000" w:rsidP="00000000" w:rsidRDefault="00000000" w:rsidRPr="00000000" w14:paraId="000001AF">
      <w:pPr>
        <w:spacing w:after="0" w:lineRule="auto"/>
        <w:jc w:val="both"/>
        <w:rPr>
          <w:rFonts w:ascii="Times New Roman" w:cs="Times New Roman" w:eastAsia="Times New Roman" w:hAnsi="Times New Roman"/>
          <w:i w:val="1"/>
          <w:sz w:val="21"/>
          <w:szCs w:val="21"/>
        </w:rPr>
      </w:pPr>
      <w:r w:rsidDel="00000000" w:rsidR="00000000" w:rsidRPr="00000000">
        <w:rPr>
          <w:rFonts w:ascii="Times New Roman" w:cs="Times New Roman" w:eastAsia="Times New Roman" w:hAnsi="Times New Roman"/>
          <w:i w:val="1"/>
          <w:sz w:val="21"/>
          <w:szCs w:val="21"/>
          <w:rtl w:val="0"/>
        </w:rPr>
        <w:t xml:space="preserve">- Form of L and PT: webinar in Cisco Webex / Zoom / MS Teams (presentation of video materials for 10-15 minutes, then its discussion / consolidation in the form of a discussion / problem solving )</w:t>
      </w:r>
    </w:p>
    <w:p w:rsidR="00000000" w:rsidDel="00000000" w:rsidP="00000000" w:rsidRDefault="00000000" w:rsidRPr="00000000" w14:paraId="000001B0">
      <w:pPr>
        <w:spacing w:after="0" w:lineRule="auto"/>
        <w:jc w:val="both"/>
        <w:rPr>
          <w:rFonts w:ascii="Times New Roman" w:cs="Times New Roman" w:eastAsia="Times New Roman" w:hAnsi="Times New Roman"/>
          <w:i w:val="1"/>
          <w:sz w:val="21"/>
          <w:szCs w:val="21"/>
        </w:rPr>
      </w:pPr>
      <w:r w:rsidDel="00000000" w:rsidR="00000000" w:rsidRPr="00000000">
        <w:rPr>
          <w:rFonts w:ascii="Times New Roman" w:cs="Times New Roman" w:eastAsia="Times New Roman" w:hAnsi="Times New Roman"/>
          <w:i w:val="1"/>
          <w:sz w:val="21"/>
          <w:szCs w:val="21"/>
          <w:rtl w:val="0"/>
        </w:rPr>
        <w:t xml:space="preserve">- Form of carrying out the CW: webinar (at the end of the course, the students pass screenshots of the work to the monitor, he/she sends them to the teacher) / test in the Moodle DLS.</w:t>
      </w:r>
    </w:p>
    <w:p w:rsidR="00000000" w:rsidDel="00000000" w:rsidP="00000000" w:rsidRDefault="00000000" w:rsidRPr="00000000" w14:paraId="000001B1">
      <w:pPr>
        <w:spacing w:after="0" w:lineRule="auto"/>
        <w:jc w:val="both"/>
        <w:rPr>
          <w:rFonts w:ascii="Times New Roman" w:cs="Times New Roman" w:eastAsia="Times New Roman" w:hAnsi="Times New Roman"/>
          <w:i w:val="1"/>
          <w:sz w:val="21"/>
          <w:szCs w:val="21"/>
        </w:rPr>
      </w:pPr>
      <w:r w:rsidDel="00000000" w:rsidR="00000000" w:rsidRPr="00000000">
        <w:rPr>
          <w:rFonts w:ascii="Times New Roman" w:cs="Times New Roman" w:eastAsia="Times New Roman" w:hAnsi="Times New Roman"/>
          <w:i w:val="1"/>
          <w:sz w:val="21"/>
          <w:szCs w:val="21"/>
          <w:rtl w:val="0"/>
        </w:rPr>
        <w:t xml:space="preserve">- All course materials (L, QS, TK, IT, etc.) see here (see Literature and Resources, p. 6).</w:t>
      </w:r>
    </w:p>
    <w:p w:rsidR="00000000" w:rsidDel="00000000" w:rsidP="00000000" w:rsidRDefault="00000000" w:rsidRPr="00000000" w14:paraId="000001B2">
      <w:pPr>
        <w:spacing w:after="0" w:lineRule="auto"/>
        <w:jc w:val="both"/>
        <w:rPr>
          <w:rFonts w:ascii="Times New Roman" w:cs="Times New Roman" w:eastAsia="Times New Roman" w:hAnsi="Times New Roman"/>
          <w:i w:val="1"/>
          <w:sz w:val="21"/>
          <w:szCs w:val="21"/>
        </w:rPr>
      </w:pPr>
      <w:r w:rsidDel="00000000" w:rsidR="00000000" w:rsidRPr="00000000">
        <w:rPr>
          <w:rFonts w:ascii="Times New Roman" w:cs="Times New Roman" w:eastAsia="Times New Roman" w:hAnsi="Times New Roman"/>
          <w:i w:val="1"/>
          <w:sz w:val="21"/>
          <w:szCs w:val="21"/>
          <w:rtl w:val="0"/>
        </w:rPr>
        <w:t xml:space="preserve">- Tasks for the next week open after each deadline.</w:t>
      </w:r>
    </w:p>
    <w:p w:rsidR="00000000" w:rsidDel="00000000" w:rsidP="00000000" w:rsidRDefault="00000000" w:rsidRPr="00000000" w14:paraId="000001B3">
      <w:pPr>
        <w:spacing w:after="0" w:lineRule="auto"/>
        <w:jc w:val="both"/>
        <w:rPr>
          <w:rFonts w:ascii="Times New Roman" w:cs="Times New Roman" w:eastAsia="Times New Roman" w:hAnsi="Times New Roman"/>
          <w:i w:val="1"/>
          <w:sz w:val="21"/>
          <w:szCs w:val="21"/>
        </w:rPr>
      </w:pPr>
      <w:r w:rsidDel="00000000" w:rsidR="00000000" w:rsidRPr="00000000">
        <w:rPr>
          <w:rFonts w:ascii="Times New Roman" w:cs="Times New Roman" w:eastAsia="Times New Roman" w:hAnsi="Times New Roman"/>
          <w:i w:val="1"/>
          <w:sz w:val="21"/>
          <w:szCs w:val="21"/>
          <w:rtl w:val="0"/>
        </w:rPr>
        <w:t xml:space="preserve">- CW assignments are given by the teacher at the beginning of the webinar.]</w:t>
      </w:r>
    </w:p>
    <w:p w:rsidR="00000000" w:rsidDel="00000000" w:rsidP="00000000" w:rsidRDefault="00000000" w:rsidRPr="00000000" w14:paraId="000001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Dean                                                                                   </w:t>
        <w:tab/>
        <w:t xml:space="preserve"> Bimendieva L.A.</w:t>
      </w:r>
    </w:p>
    <w:p w:rsidR="00000000" w:rsidDel="00000000" w:rsidP="00000000" w:rsidRDefault="00000000" w:rsidRPr="00000000" w14:paraId="000001B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Chairman of the Faculty Methodical Council</w:t>
        <w:tab/>
        <w:tab/>
        <w:tab/>
      </w:r>
    </w:p>
    <w:p w:rsidR="00000000" w:rsidDel="00000000" w:rsidP="00000000" w:rsidRDefault="00000000" w:rsidRPr="00000000" w14:paraId="000001B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Head of the Department</w:t>
        <w:tab/>
        <w:tab/>
        <w:tab/>
        <w:tab/>
        <w:tab/>
        <w:t xml:space="preserve">Nurmagambetova A.               </w:t>
      </w:r>
    </w:p>
    <w:p w:rsidR="00000000" w:rsidDel="00000000" w:rsidP="00000000" w:rsidRDefault="00000000" w:rsidRPr="00000000" w14:paraId="000001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Lecturer</w:t>
      </w:r>
      <w:r w:rsidDel="00000000" w:rsidR="00000000" w:rsidRPr="00000000">
        <w:rPr>
          <w:rFonts w:ascii="Times New Roman" w:cs="Times New Roman" w:eastAsia="Times New Roman" w:hAnsi="Times New Roman"/>
          <w:sz w:val="24"/>
          <w:szCs w:val="24"/>
          <w:rtl w:val="0"/>
        </w:rPr>
        <w:t xml:space="preserve">     </w:t>
        <w:tab/>
        <w:tab/>
        <w:tab/>
        <w:tab/>
        <w:tab/>
        <w:tab/>
        <w:tab/>
      </w:r>
      <w:r w:rsidDel="00000000" w:rsidR="00000000" w:rsidRPr="00000000">
        <w:rPr>
          <w:rFonts w:ascii="Times New Roman" w:cs="Times New Roman" w:eastAsia="Times New Roman" w:hAnsi="Times New Roman"/>
          <w:b w:val="1"/>
          <w:sz w:val="24"/>
          <w:szCs w:val="24"/>
          <w:rtl w:val="0"/>
        </w:rPr>
        <w:t xml:space="preserve">Adambekova A.A.</w:t>
      </w: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spacing w:after="0" w:line="240" w:lineRule="auto"/>
        <w:rPr>
          <w:rFonts w:ascii="Times New Roman" w:cs="Times New Roman" w:eastAsia="Times New Roman" w:hAnsi="Times New Roman"/>
          <w:b w:val="1"/>
          <w:sz w:val="24"/>
          <w:szCs w:val="24"/>
        </w:rPr>
      </w:pPr>
      <w:r w:rsidDel="00000000" w:rsidR="00000000" w:rsidRPr="00000000">
        <w:rPr>
          <w:rtl w:val="0"/>
        </w:rPr>
      </w:r>
    </w:p>
    <w:sectPr>
      <w:pgSz w:h="16838" w:w="11906" w:orient="portrait"/>
      <w:pgMar w:bottom="1134" w:top="1134" w:left="1134"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jc w:val="center"/>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spacing w:after="60" w:before="240" w:line="240" w:lineRule="auto"/>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paragraph" w:styleId="1">
    <w:name w:val="heading 1"/>
    <w:basedOn w:val="a"/>
    <w:next w:val="a"/>
    <w:link w:val="10"/>
    <w:qFormat w:val="1"/>
    <w:rsid w:val="005D1376"/>
    <w:pPr>
      <w:keepNext w:val="1"/>
      <w:spacing w:after="0" w:line="240" w:lineRule="auto"/>
      <w:jc w:val="center"/>
      <w:outlineLvl w:val="0"/>
    </w:pPr>
    <w:rPr>
      <w:rFonts w:ascii="Times New Roman" w:cs="Times New Roman" w:eastAsia="Times New Roman" w:hAnsi="Times New Roman"/>
      <w:b w:val="1"/>
      <w:bCs w:val="1"/>
      <w:sz w:val="28"/>
      <w:szCs w:val="24"/>
      <w:lang w:eastAsia="ru-RU" w:val="ru-RU"/>
    </w:rPr>
  </w:style>
  <w:style w:type="paragraph" w:styleId="2">
    <w:name w:val="heading 2"/>
    <w:basedOn w:val="a"/>
    <w:next w:val="a"/>
    <w:link w:val="20"/>
    <w:uiPriority w:val="9"/>
    <w:semiHidden w:val="1"/>
    <w:unhideWhenUsed w:val="1"/>
    <w:qFormat w:val="1"/>
    <w:rsid w:val="00E35998"/>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3">
    <w:name w:val="heading 3"/>
    <w:basedOn w:val="a"/>
    <w:next w:val="a"/>
    <w:link w:val="30"/>
    <w:qFormat w:val="1"/>
    <w:rsid w:val="005D1376"/>
    <w:pPr>
      <w:keepNext w:val="1"/>
      <w:spacing w:after="60" w:before="240" w:line="240" w:lineRule="auto"/>
      <w:outlineLvl w:val="2"/>
    </w:pPr>
    <w:rPr>
      <w:rFonts w:ascii="Arial" w:cs="Arial" w:eastAsia="Times New Roman" w:hAnsi="Arial"/>
      <w:b w:val="1"/>
      <w:bCs w:val="1"/>
      <w:sz w:val="26"/>
      <w:szCs w:val="26"/>
      <w:lang w:eastAsia="ru-RU" w:val="ru-RU"/>
    </w:rPr>
  </w:style>
  <w:style w:type="paragraph" w:styleId="7">
    <w:name w:val="heading 7"/>
    <w:basedOn w:val="a"/>
    <w:next w:val="a"/>
    <w:link w:val="70"/>
    <w:qFormat w:val="1"/>
    <w:rsid w:val="005D1376"/>
    <w:pPr>
      <w:keepNext w:val="1"/>
      <w:spacing w:after="0" w:line="240" w:lineRule="auto"/>
      <w:ind w:firstLine="720"/>
      <w:jc w:val="center"/>
      <w:outlineLvl w:val="6"/>
    </w:pPr>
    <w:rPr>
      <w:rFonts w:ascii="Times New Roman" w:cs="Times New Roman" w:eastAsia="Times New Roman" w:hAnsi="Times New Roman"/>
      <w:b w:val="1"/>
      <w:bCs w:val="1"/>
      <w:sz w:val="28"/>
      <w:szCs w:val="24"/>
      <w:lang w:eastAsia="ru-RU" w:val="ru-RU"/>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rsid w:val="005D1376"/>
    <w:rPr>
      <w:rFonts w:ascii="Times New Roman" w:cs="Times New Roman" w:eastAsia="Times New Roman" w:hAnsi="Times New Roman"/>
      <w:b w:val="1"/>
      <w:bCs w:val="1"/>
      <w:sz w:val="28"/>
      <w:szCs w:val="24"/>
      <w:lang w:eastAsia="ru-RU" w:val="ru-RU"/>
    </w:rPr>
  </w:style>
  <w:style w:type="character" w:styleId="30" w:customStyle="1">
    <w:name w:val="Заголовок 3 Знак"/>
    <w:basedOn w:val="a0"/>
    <w:link w:val="3"/>
    <w:rsid w:val="005D1376"/>
    <w:rPr>
      <w:rFonts w:ascii="Arial" w:cs="Arial" w:eastAsia="Times New Roman" w:hAnsi="Arial"/>
      <w:b w:val="1"/>
      <w:bCs w:val="1"/>
      <w:sz w:val="26"/>
      <w:szCs w:val="26"/>
      <w:lang w:eastAsia="ru-RU" w:val="ru-RU"/>
    </w:rPr>
  </w:style>
  <w:style w:type="character" w:styleId="70" w:customStyle="1">
    <w:name w:val="Заголовок 7 Знак"/>
    <w:basedOn w:val="a0"/>
    <w:link w:val="7"/>
    <w:rsid w:val="005D1376"/>
    <w:rPr>
      <w:rFonts w:ascii="Times New Roman" w:cs="Times New Roman" w:eastAsia="Times New Roman" w:hAnsi="Times New Roman"/>
      <w:b w:val="1"/>
      <w:bCs w:val="1"/>
      <w:sz w:val="28"/>
      <w:szCs w:val="24"/>
      <w:lang w:eastAsia="ru-RU" w:val="ru-RU"/>
    </w:rPr>
  </w:style>
  <w:style w:type="paragraph" w:styleId="a3">
    <w:name w:val="Body Text Indent"/>
    <w:basedOn w:val="a"/>
    <w:link w:val="a4"/>
    <w:rsid w:val="005D1376"/>
    <w:pPr>
      <w:spacing w:after="120" w:line="240" w:lineRule="auto"/>
      <w:ind w:left="283"/>
    </w:pPr>
    <w:rPr>
      <w:rFonts w:ascii="Times New Roman" w:cs="Times New Roman" w:eastAsia="Times New Roman" w:hAnsi="Times New Roman"/>
      <w:sz w:val="24"/>
      <w:szCs w:val="24"/>
      <w:lang w:eastAsia="x-none" w:val="x-none"/>
    </w:rPr>
  </w:style>
  <w:style w:type="character" w:styleId="a4" w:customStyle="1">
    <w:name w:val="Основной текст с отступом Знак"/>
    <w:basedOn w:val="a0"/>
    <w:link w:val="a3"/>
    <w:rsid w:val="005D1376"/>
    <w:rPr>
      <w:rFonts w:ascii="Times New Roman" w:cs="Times New Roman" w:eastAsia="Times New Roman" w:hAnsi="Times New Roman"/>
      <w:sz w:val="24"/>
      <w:szCs w:val="24"/>
      <w:lang w:eastAsia="x-none" w:val="x-none"/>
    </w:rPr>
  </w:style>
  <w:style w:type="paragraph" w:styleId="a5">
    <w:name w:val="No Spacing"/>
    <w:uiPriority w:val="1"/>
    <w:qFormat w:val="1"/>
    <w:rsid w:val="005D1376"/>
    <w:pPr>
      <w:spacing w:after="0" w:line="240" w:lineRule="auto"/>
    </w:pPr>
  </w:style>
  <w:style w:type="character" w:styleId="shorttext" w:customStyle="1">
    <w:name w:val="short_text"/>
    <w:rsid w:val="005D1376"/>
    <w:rPr>
      <w:rFonts w:cs="Times New Roman"/>
    </w:rPr>
  </w:style>
  <w:style w:type="paragraph" w:styleId="a6">
    <w:name w:val="List Paragraph"/>
    <w:aliases w:val="без абзаца,маркированный,ПАРАГРАФ"/>
    <w:basedOn w:val="a"/>
    <w:link w:val="a7"/>
    <w:uiPriority w:val="34"/>
    <w:qFormat w:val="1"/>
    <w:rsid w:val="005D1376"/>
    <w:pPr>
      <w:spacing w:after="200" w:line="276" w:lineRule="auto"/>
      <w:ind w:left="720"/>
      <w:contextualSpacing w:val="1"/>
    </w:pPr>
    <w:rPr>
      <w:rFonts w:ascii="Calibri" w:cs="Times New Roman" w:eastAsia="Times New Roman" w:hAnsi="Calibri"/>
      <w:lang w:eastAsia="ru-RU" w:val="ru-RU"/>
    </w:rPr>
  </w:style>
  <w:style w:type="character" w:styleId="a7" w:customStyle="1">
    <w:name w:val="Абзац списка Знак"/>
    <w:aliases w:val="без абзаца Знак,маркированный Знак,ПАРАГРАФ Знак"/>
    <w:link w:val="a6"/>
    <w:uiPriority w:val="34"/>
    <w:locked w:val="1"/>
    <w:rsid w:val="005E2AEB"/>
    <w:rPr>
      <w:rFonts w:ascii="Calibri" w:cs="Times New Roman" w:eastAsia="Times New Roman" w:hAnsi="Calibri"/>
      <w:lang w:eastAsia="ru-RU" w:val="ru-RU"/>
    </w:rPr>
  </w:style>
  <w:style w:type="paragraph" w:styleId="a8">
    <w:name w:val="Normal (Web)"/>
    <w:basedOn w:val="a"/>
    <w:uiPriority w:val="99"/>
    <w:unhideWhenUsed w:val="1"/>
    <w:rsid w:val="005E2AEB"/>
    <w:pPr>
      <w:spacing w:after="100" w:afterAutospacing="1" w:before="100" w:beforeAutospacing="1" w:line="240" w:lineRule="auto"/>
    </w:pPr>
    <w:rPr>
      <w:rFonts w:ascii="Times New Roman" w:cs="Times New Roman" w:eastAsia="Times New Roman" w:hAnsi="Times New Roman"/>
      <w:sz w:val="24"/>
      <w:szCs w:val="24"/>
      <w:lang w:eastAsia="ru-RU" w:val="ru-RU"/>
    </w:rPr>
  </w:style>
  <w:style w:type="paragraph" w:styleId="11" w:customStyle="1">
    <w:name w:val="Обычный1"/>
    <w:uiPriority w:val="99"/>
    <w:rsid w:val="005E2AEB"/>
    <w:pPr>
      <w:suppressAutoHyphens w:val="1"/>
      <w:spacing w:after="0" w:line="240" w:lineRule="auto"/>
    </w:pPr>
    <w:rPr>
      <w:rFonts w:ascii="Times New Roman" w:cs="Times New Roman" w:eastAsia="Arial" w:hAnsi="Times New Roman"/>
      <w:sz w:val="20"/>
      <w:szCs w:val="20"/>
      <w:lang w:eastAsia="ar-SA" w:val="ru-RU"/>
    </w:rPr>
  </w:style>
  <w:style w:type="paragraph" w:styleId="HTML">
    <w:name w:val="HTML Preformatted"/>
    <w:basedOn w:val="a"/>
    <w:link w:val="HTML0"/>
    <w:uiPriority w:val="99"/>
    <w:unhideWhenUsed w:val="1"/>
    <w:rsid w:val="005E2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ru-RU" w:val="ru-RU"/>
    </w:rPr>
  </w:style>
  <w:style w:type="character" w:styleId="HTML0" w:customStyle="1">
    <w:name w:val="Стандартный HTML Знак"/>
    <w:basedOn w:val="a0"/>
    <w:link w:val="HTML"/>
    <w:uiPriority w:val="99"/>
    <w:rsid w:val="005E2AEB"/>
    <w:rPr>
      <w:rFonts w:ascii="Courier New" w:cs="Courier New" w:eastAsia="Times New Roman" w:hAnsi="Courier New"/>
      <w:sz w:val="20"/>
      <w:szCs w:val="20"/>
      <w:lang w:eastAsia="ru-RU" w:val="ru-RU"/>
    </w:rPr>
  </w:style>
  <w:style w:type="character" w:styleId="20" w:customStyle="1">
    <w:name w:val="Заголовок 2 Знак"/>
    <w:basedOn w:val="a0"/>
    <w:link w:val="2"/>
    <w:uiPriority w:val="9"/>
    <w:semiHidden w:val="1"/>
    <w:rsid w:val="00E35998"/>
    <w:rPr>
      <w:rFonts w:asciiTheme="majorHAnsi" w:cstheme="majorBidi" w:eastAsiaTheme="majorEastAsia" w:hAnsiTheme="majorHAnsi"/>
      <w:color w:val="2f5496" w:themeColor="accent1" w:themeShade="0000BF"/>
      <w:sz w:val="26"/>
      <w:szCs w:val="26"/>
    </w:rPr>
  </w:style>
  <w:style w:type="character" w:styleId="material-icons-extended" w:customStyle="1">
    <w:name w:val="material-icons-extended"/>
    <w:basedOn w:val="a0"/>
    <w:rsid w:val="00E35998"/>
  </w:style>
  <w:style w:type="character" w:styleId="jlqj4b" w:customStyle="1">
    <w:name w:val="jlqj4b"/>
    <w:basedOn w:val="a0"/>
    <w:rsid w:val="00E3599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6O6+8oALUYn/dk5bCC339XOYfg==">AMUW2mV4dsiVf/3yWAPrmPCzspjrz9N5UIGfACrjQPdtOozL4Y3SZQ4ngzCY4Nxs3lbhj6jhvb+UFJrFIs68FKdtZ8Y+hqM8NcF/lLCiKNNeyefCGRAv//r/V2iiu6JWXgQx0S/iouqB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2021-09-10T11:40:00Z</dcterms:created>
  <dc:creator>User</dc:creator>
</cp:coreProperties>
</file>